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D8" w:rsidRPr="00E535D8" w:rsidRDefault="00E535D8" w:rsidP="00E535D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</w:rPr>
      </w:pPr>
      <w:r w:rsidRPr="00E535D8">
        <w:rPr>
          <w:rFonts w:ascii="Times New Roman" w:hAnsi="Times New Roman" w:cs="Times New Roman"/>
          <w:b/>
          <w:sz w:val="20"/>
        </w:rPr>
        <w:t xml:space="preserve">МУНИЦИПАЛЬНОЕ ОБРАЗОВАТЕЛЬНОЕ УЧРЕЖДЕНИЕ </w:t>
      </w:r>
    </w:p>
    <w:p w:rsidR="00E535D8" w:rsidRPr="00E535D8" w:rsidRDefault="00E535D8" w:rsidP="00E535D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</w:rPr>
      </w:pPr>
      <w:r w:rsidRPr="00E535D8">
        <w:rPr>
          <w:rFonts w:ascii="Times New Roman" w:hAnsi="Times New Roman" w:cs="Times New Roman"/>
          <w:b/>
          <w:sz w:val="20"/>
        </w:rPr>
        <w:t>ДОПОЛНИТЕЛЬНОГО ОБРАЗОВАНИЯ ЦЕНТР ДЕТСКОГО ТВОРЧЕСТВА «Юность»</w:t>
      </w:r>
    </w:p>
    <w:p w:rsidR="00E535D8" w:rsidRPr="00E535D8" w:rsidRDefault="00E535D8" w:rsidP="00E535D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</w:rPr>
      </w:pPr>
      <w:r w:rsidRPr="00E535D8">
        <w:rPr>
          <w:rFonts w:ascii="Times New Roman" w:hAnsi="Times New Roman" w:cs="Times New Roman"/>
          <w:b/>
          <w:sz w:val="20"/>
        </w:rPr>
        <w:t xml:space="preserve">(МОУ ДО ЦДТ «Юность») </w:t>
      </w:r>
    </w:p>
    <w:p w:rsidR="00E535D8" w:rsidRPr="00E535D8" w:rsidRDefault="00E535D8" w:rsidP="00E535D8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708"/>
        <w:gridCol w:w="4395"/>
      </w:tblGrid>
      <w:tr w:rsidR="00E535D8" w:rsidRPr="00E535D8" w:rsidTr="0009467D">
        <w:tc>
          <w:tcPr>
            <w:tcW w:w="45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35D8" w:rsidRPr="00E535D8" w:rsidRDefault="00E535D8" w:rsidP="00E5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35D8" w:rsidRPr="00E535D8" w:rsidRDefault="00E535D8" w:rsidP="00E5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35D8">
              <w:rPr>
                <w:rFonts w:ascii="Times New Roman" w:hAnsi="Times New Roman" w:cs="Times New Roman"/>
                <w:sz w:val="24"/>
                <w:szCs w:val="28"/>
              </w:rPr>
              <w:t>Рассмотрено на заседании педагогического совета</w:t>
            </w:r>
          </w:p>
          <w:p w:rsidR="00E535D8" w:rsidRPr="00E535D8" w:rsidRDefault="00E535D8" w:rsidP="00E5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35D8">
              <w:rPr>
                <w:rFonts w:ascii="Times New Roman" w:hAnsi="Times New Roman" w:cs="Times New Roman"/>
                <w:sz w:val="24"/>
                <w:szCs w:val="28"/>
              </w:rPr>
              <w:t>Протокол № 1 от 29.09.2020 г.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35D8" w:rsidRPr="00E535D8" w:rsidRDefault="00E535D8" w:rsidP="00E53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35D8" w:rsidRPr="00E535D8" w:rsidRDefault="00E535D8" w:rsidP="00E535D8">
            <w:pPr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4"/>
              </w:rPr>
            </w:pPr>
            <w:r w:rsidRPr="00E535D8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E535D8" w:rsidRPr="00E535D8" w:rsidRDefault="00E535D8" w:rsidP="00E53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E535D8">
              <w:rPr>
                <w:rFonts w:ascii="Times New Roman" w:hAnsi="Times New Roman" w:cs="Times New Roman"/>
                <w:sz w:val="24"/>
              </w:rPr>
              <w:t xml:space="preserve">Приказом директора </w:t>
            </w:r>
          </w:p>
          <w:p w:rsidR="00E535D8" w:rsidRPr="00E535D8" w:rsidRDefault="00E535D8" w:rsidP="00E53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E535D8">
              <w:rPr>
                <w:rFonts w:ascii="Times New Roman" w:hAnsi="Times New Roman" w:cs="Times New Roman"/>
                <w:sz w:val="24"/>
              </w:rPr>
              <w:t>МОУ ДО ЦДТ «Юность»</w:t>
            </w:r>
          </w:p>
          <w:p w:rsidR="00E535D8" w:rsidRPr="00E535D8" w:rsidRDefault="00E535D8" w:rsidP="00E53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E535D8">
              <w:rPr>
                <w:rFonts w:ascii="Times New Roman" w:hAnsi="Times New Roman" w:cs="Times New Roman"/>
                <w:sz w:val="24"/>
              </w:rPr>
              <w:t>№_____ от  «___» _________  2020 г.</w:t>
            </w:r>
          </w:p>
          <w:p w:rsidR="00E535D8" w:rsidRPr="00E535D8" w:rsidRDefault="00E535D8" w:rsidP="00E535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535D8" w:rsidRPr="00D929C5" w:rsidRDefault="00E535D8" w:rsidP="00EF2599">
      <w:pPr>
        <w:spacing w:after="19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5D5" w:rsidRPr="00D929C5" w:rsidRDefault="004A55D5" w:rsidP="00EF2599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55D5" w:rsidRPr="00E535D8" w:rsidRDefault="004A55D5" w:rsidP="00E535D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E535D8" w:rsidRPr="00E5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E5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наставничестве</w:t>
      </w:r>
    </w:p>
    <w:p w:rsidR="004A55D5" w:rsidRPr="00E535D8" w:rsidRDefault="004A55D5" w:rsidP="00E535D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787" w:rsidRPr="00E535D8" w:rsidRDefault="006A2787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</w:rPr>
      </w:pPr>
      <w:r w:rsidRPr="00E535D8">
        <w:rPr>
          <w:b/>
          <w:bCs/>
          <w:bdr w:val="none" w:sz="0" w:space="0" w:color="auto" w:frame="1"/>
        </w:rPr>
        <w:t>1. Общие положения</w:t>
      </w:r>
    </w:p>
    <w:p w:rsidR="004A55D5" w:rsidRPr="00E535D8" w:rsidRDefault="004A55D5" w:rsidP="00E535D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Настоящее Положение разработано в соответствии с </w:t>
      </w:r>
      <w:r w:rsidR="00D327C8" w:rsidRPr="00E535D8">
        <w:t xml:space="preserve">Федеральным законом </w:t>
      </w:r>
      <w:r w:rsidR="00EF2599" w:rsidRPr="00E535D8">
        <w:t xml:space="preserve">от 29.12.2012 №273-Ф3 </w:t>
      </w:r>
      <w:r w:rsidR="00D327C8" w:rsidRPr="00E535D8">
        <w:t>«Об образовании в Российской Федерации»</w:t>
      </w:r>
      <w:r w:rsidRPr="00E535D8">
        <w:t>, Уставом муниципального образовательного учреждения дополнительного образования Центра детского творчества «Юность» (далее – Центр) и представляет собой совокупность основных</w:t>
      </w:r>
      <w:r w:rsidR="00523A5C" w:rsidRPr="00E535D8">
        <w:t xml:space="preserve"> этапов и</w:t>
      </w:r>
      <w:r w:rsidRPr="00E535D8">
        <w:t xml:space="preserve"> правил, определяющих порядок организации </w:t>
      </w:r>
      <w:r w:rsidR="00523A5C" w:rsidRPr="00E535D8">
        <w:t>наставничества в Центре</w:t>
      </w:r>
      <w:r w:rsidR="00E535D8">
        <w:t>.</w:t>
      </w:r>
    </w:p>
    <w:p w:rsidR="006A2787" w:rsidRPr="00E535D8" w:rsidRDefault="006A2787" w:rsidP="00E535D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Наставничество является </w:t>
      </w:r>
      <w:r w:rsidR="00DA072B" w:rsidRPr="00E535D8">
        <w:t xml:space="preserve">одной из форм методической работы в </w:t>
      </w:r>
      <w:r w:rsidR="00523A5C" w:rsidRPr="00E535D8">
        <w:t>Центре</w:t>
      </w:r>
      <w:r w:rsidR="00E535D8" w:rsidRPr="00E535D8">
        <w:t>.</w:t>
      </w:r>
      <w:r w:rsidR="00DA072B" w:rsidRPr="00E535D8">
        <w:t xml:space="preserve"> </w:t>
      </w:r>
    </w:p>
    <w:p w:rsidR="006A2787" w:rsidRPr="00E535D8" w:rsidRDefault="006A2787" w:rsidP="00E535D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Цель </w:t>
      </w:r>
      <w:r w:rsidR="00DA072B" w:rsidRPr="00E535D8">
        <w:t>осуществления</w:t>
      </w:r>
      <w:r w:rsidRPr="00E535D8">
        <w:t xml:space="preserve"> </w:t>
      </w:r>
      <w:r w:rsidR="00D327C8" w:rsidRPr="00E535D8">
        <w:t>н</w:t>
      </w:r>
      <w:r w:rsidRPr="00E535D8">
        <w:t xml:space="preserve">аставничества </w:t>
      </w:r>
      <w:r w:rsidR="00F05007" w:rsidRPr="00E535D8">
        <w:t>–</w:t>
      </w:r>
      <w:r w:rsidRPr="00E535D8">
        <w:t xml:space="preserve"> </w:t>
      </w:r>
      <w:r w:rsidR="00F05007" w:rsidRPr="00E535D8">
        <w:t xml:space="preserve">восполнение </w:t>
      </w:r>
      <w:r w:rsidR="00664D70" w:rsidRPr="00E535D8">
        <w:t xml:space="preserve">профессионального и (или) </w:t>
      </w:r>
      <w:r w:rsidR="00F05007" w:rsidRPr="00E535D8">
        <w:t>образовательного дефицита</w:t>
      </w:r>
      <w:r w:rsidR="009D653E" w:rsidRPr="00E535D8">
        <w:t xml:space="preserve"> у педагогических работников Центра</w:t>
      </w:r>
      <w:r w:rsidR="00E535D8">
        <w:t>.</w:t>
      </w:r>
    </w:p>
    <w:p w:rsidR="00F05007" w:rsidRPr="00E535D8" w:rsidRDefault="00F05007" w:rsidP="00E535D8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Основными понятиями являются:</w:t>
      </w:r>
    </w:p>
    <w:p w:rsidR="00F05007" w:rsidRPr="00E535D8" w:rsidRDefault="00E535D8" w:rsidP="00E535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rPr>
          <w:b/>
        </w:rPr>
        <w:t>н</w:t>
      </w:r>
      <w:r w:rsidR="00F05007" w:rsidRPr="00E535D8">
        <w:rPr>
          <w:b/>
        </w:rPr>
        <w:t>аставничество</w:t>
      </w:r>
      <w:r w:rsidR="00F05007" w:rsidRPr="00E535D8">
        <w:t xml:space="preserve"> – процесс по восполнению </w:t>
      </w:r>
      <w:r w:rsidR="00664D70" w:rsidRPr="00E535D8">
        <w:t xml:space="preserve">профессионального и (или) </w:t>
      </w:r>
      <w:r w:rsidR="00F05007" w:rsidRPr="00E535D8">
        <w:t>образовательного дефицита</w:t>
      </w:r>
      <w:r w:rsidR="009D653E" w:rsidRPr="00E535D8">
        <w:t xml:space="preserve"> у разных категорий педагогических работников Центра</w:t>
      </w:r>
      <w:r>
        <w:t>;</w:t>
      </w:r>
      <w:r w:rsidR="009D653E" w:rsidRPr="00E535D8">
        <w:t xml:space="preserve"> </w:t>
      </w:r>
      <w:r w:rsidR="00F05007" w:rsidRPr="00E535D8">
        <w:t xml:space="preserve"> </w:t>
      </w:r>
    </w:p>
    <w:p w:rsidR="00F05007" w:rsidRPr="00E535D8" w:rsidRDefault="00E535D8" w:rsidP="00E535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н</w:t>
      </w:r>
      <w:r w:rsidR="00F05007" w:rsidRPr="00E535D8">
        <w:rPr>
          <w:b/>
        </w:rPr>
        <w:t>аставник</w:t>
      </w:r>
      <w:r w:rsidR="00F05007" w:rsidRPr="00E535D8">
        <w:t xml:space="preserve"> – уча</w:t>
      </w:r>
      <w:r w:rsidR="009D653E" w:rsidRPr="00E535D8">
        <w:t xml:space="preserve">стник программы наставничества, </w:t>
      </w:r>
      <w:r w:rsidR="00F05007" w:rsidRPr="00E535D8">
        <w:t xml:space="preserve">имеющий успешный опыт решения </w:t>
      </w:r>
      <w:r w:rsidR="00110201" w:rsidRPr="00E535D8">
        <w:t xml:space="preserve">жизненных и </w:t>
      </w:r>
      <w:r w:rsidR="00F05007" w:rsidRPr="00E535D8">
        <w:t xml:space="preserve">педагогических задач, </w:t>
      </w:r>
      <w:r w:rsidR="009B5F53" w:rsidRPr="00E535D8">
        <w:t xml:space="preserve">имеющий высокие профессиональные достижения (победитель профессиональных конкурсов, автор публикаций и т.д.), склонный к активной общественной деятельности, обладающий лидерскими качествами, </w:t>
      </w:r>
      <w:r w:rsidR="00F05007" w:rsidRPr="00E535D8">
        <w:t xml:space="preserve">готовый к </w:t>
      </w:r>
      <w:r w:rsidR="009D653E" w:rsidRPr="00E535D8">
        <w:t xml:space="preserve">транслированию собственного </w:t>
      </w:r>
      <w:r w:rsidR="00DC704A" w:rsidRPr="00E535D8">
        <w:t xml:space="preserve">позитивного </w:t>
      </w:r>
      <w:r w:rsidR="009D653E" w:rsidRPr="00E535D8">
        <w:t>педагогического опыта</w:t>
      </w:r>
      <w:r>
        <w:t>;</w:t>
      </w:r>
    </w:p>
    <w:p w:rsidR="00F05007" w:rsidRPr="00E535D8" w:rsidRDefault="00E535D8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н</w:t>
      </w:r>
      <w:r w:rsidR="00F05007" w:rsidRPr="00E535D8">
        <w:rPr>
          <w:b/>
        </w:rPr>
        <w:t>аставляемый</w:t>
      </w:r>
      <w:r w:rsidR="00F05007" w:rsidRPr="00E535D8">
        <w:t xml:space="preserve"> – участник программы наставничества,</w:t>
      </w:r>
      <w:r w:rsidR="009D653E" w:rsidRPr="00E535D8">
        <w:t xml:space="preserve"> </w:t>
      </w:r>
      <w:r w:rsidR="00FF220C" w:rsidRPr="00E535D8">
        <w:t>готовый к преемственности знаний и опыта, способный к взаимообмену опытом</w:t>
      </w:r>
      <w:r w:rsidR="00DC704A" w:rsidRPr="00E535D8">
        <w:t xml:space="preserve"> с наставником</w:t>
      </w:r>
      <w:r>
        <w:t>.</w:t>
      </w:r>
      <w:r w:rsidR="00F05007" w:rsidRPr="00E535D8">
        <w:t xml:space="preserve">  </w:t>
      </w:r>
    </w:p>
    <w:p w:rsidR="006A2787" w:rsidRPr="00E535D8" w:rsidRDefault="00093B46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E535D8">
        <w:rPr>
          <w:b/>
          <w:bCs/>
          <w:bdr w:val="none" w:sz="0" w:space="0" w:color="auto" w:frame="1"/>
        </w:rPr>
        <w:t xml:space="preserve">2. </w:t>
      </w:r>
      <w:r w:rsidR="00580895" w:rsidRPr="00E535D8">
        <w:rPr>
          <w:b/>
          <w:bCs/>
          <w:bdr w:val="none" w:sz="0" w:space="0" w:color="auto" w:frame="1"/>
        </w:rPr>
        <w:t>Участники наставничества и его этапы</w:t>
      </w:r>
    </w:p>
    <w:p w:rsidR="006A2787" w:rsidRPr="00E535D8" w:rsidRDefault="00093B46" w:rsidP="00E535D8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 </w:t>
      </w:r>
      <w:r w:rsidR="006D5A93" w:rsidRPr="00E535D8">
        <w:t xml:space="preserve"> </w:t>
      </w:r>
      <w:r w:rsidR="00553491" w:rsidRPr="00E535D8">
        <w:t xml:space="preserve">Наставляемыми могут быть </w:t>
      </w:r>
      <w:r w:rsidRPr="00E535D8">
        <w:t>следующи</w:t>
      </w:r>
      <w:r w:rsidR="00553491" w:rsidRPr="00E535D8">
        <w:t>е</w:t>
      </w:r>
      <w:r w:rsidRPr="00E535D8">
        <w:t xml:space="preserve"> категори</w:t>
      </w:r>
      <w:r w:rsidR="00553491" w:rsidRPr="00E535D8">
        <w:t>и</w:t>
      </w:r>
      <w:r w:rsidRPr="00E535D8">
        <w:t xml:space="preserve"> педагогических работников</w:t>
      </w:r>
      <w:r w:rsidR="00110201" w:rsidRPr="00E535D8">
        <w:t xml:space="preserve"> Центра</w:t>
      </w:r>
      <w:r w:rsidR="006A2787" w:rsidRPr="00E535D8">
        <w:t>:</w:t>
      </w:r>
    </w:p>
    <w:p w:rsidR="006A2787" w:rsidRPr="00E535D8" w:rsidRDefault="006A2787" w:rsidP="00E535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молоды</w:t>
      </w:r>
      <w:r w:rsidR="00553491" w:rsidRPr="00E535D8">
        <w:t>е</w:t>
      </w:r>
      <w:r w:rsidRPr="00E535D8">
        <w:t xml:space="preserve"> специалист</w:t>
      </w:r>
      <w:r w:rsidR="00553491" w:rsidRPr="00E535D8">
        <w:t>ы</w:t>
      </w:r>
      <w:r w:rsidRPr="00E535D8">
        <w:t>;</w:t>
      </w:r>
    </w:p>
    <w:p w:rsidR="006A2787" w:rsidRPr="00E535D8" w:rsidRDefault="006A2787" w:rsidP="00E535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lastRenderedPageBreak/>
        <w:t>педагог</w:t>
      </w:r>
      <w:r w:rsidR="00093B46" w:rsidRPr="00E535D8">
        <w:t>ически</w:t>
      </w:r>
      <w:r w:rsidR="00553491" w:rsidRPr="00E535D8">
        <w:t>е</w:t>
      </w:r>
      <w:r w:rsidR="00093B46" w:rsidRPr="00E535D8">
        <w:t xml:space="preserve"> работник</w:t>
      </w:r>
      <w:r w:rsidR="00553491" w:rsidRPr="00E535D8">
        <w:t>и</w:t>
      </w:r>
      <w:r w:rsidRPr="00E535D8">
        <w:t>, имеющи</w:t>
      </w:r>
      <w:r w:rsidR="00553491" w:rsidRPr="00E535D8">
        <w:t>е</w:t>
      </w:r>
      <w:r w:rsidRPr="00E535D8">
        <w:t xml:space="preserve"> стаж работы, но вновь пришедши</w:t>
      </w:r>
      <w:r w:rsidR="00553491" w:rsidRPr="00E535D8">
        <w:t>е</w:t>
      </w:r>
      <w:r w:rsidRPr="00E535D8">
        <w:t xml:space="preserve"> на работу в данное образовательное учреждение;</w:t>
      </w:r>
    </w:p>
    <w:p w:rsidR="006A2787" w:rsidRPr="00E535D8" w:rsidRDefault="00093B46" w:rsidP="00E535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педагогически</w:t>
      </w:r>
      <w:r w:rsidR="00553491" w:rsidRPr="00E535D8">
        <w:t>е</w:t>
      </w:r>
      <w:r w:rsidRPr="00E535D8">
        <w:t xml:space="preserve"> работник</w:t>
      </w:r>
      <w:r w:rsidR="00553491" w:rsidRPr="00E535D8">
        <w:t>и</w:t>
      </w:r>
      <w:r w:rsidRPr="00E535D8">
        <w:t xml:space="preserve">, </w:t>
      </w:r>
      <w:r w:rsidR="006A2787" w:rsidRPr="00E535D8">
        <w:t>вступающи</w:t>
      </w:r>
      <w:r w:rsidR="00553491" w:rsidRPr="00E535D8">
        <w:t>е</w:t>
      </w:r>
      <w:r w:rsidR="006A2787" w:rsidRPr="00E535D8">
        <w:t xml:space="preserve"> в новую должность;</w:t>
      </w:r>
    </w:p>
    <w:p w:rsidR="00523A5C" w:rsidRPr="00E535D8" w:rsidRDefault="00E535D8" w:rsidP="00E535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>
        <w:t>п</w:t>
      </w:r>
      <w:r w:rsidR="00093B46" w:rsidRPr="00E535D8">
        <w:t>едагогически</w:t>
      </w:r>
      <w:r w:rsidR="00553491" w:rsidRPr="00E535D8">
        <w:t>е</w:t>
      </w:r>
      <w:r w:rsidR="00093B46" w:rsidRPr="00E535D8">
        <w:t xml:space="preserve"> работник</w:t>
      </w:r>
      <w:r w:rsidR="00553491" w:rsidRPr="00E535D8">
        <w:t>и</w:t>
      </w:r>
      <w:r w:rsidR="00093B46" w:rsidRPr="00E535D8">
        <w:t>, вышедши</w:t>
      </w:r>
      <w:r w:rsidR="00553491" w:rsidRPr="00E535D8">
        <w:t>е</w:t>
      </w:r>
      <w:r w:rsidR="00093B46" w:rsidRPr="00E535D8">
        <w:t xml:space="preserve"> из декретного отпуска по уходу за ребенком</w:t>
      </w:r>
      <w:r w:rsidR="008F3CB1" w:rsidRPr="00E535D8">
        <w:t>.</w:t>
      </w:r>
    </w:p>
    <w:p w:rsidR="006A2787" w:rsidRPr="00E535D8" w:rsidRDefault="006D5A93" w:rsidP="00E535D8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В рамках реализации наставничества </w:t>
      </w:r>
      <w:r w:rsidR="00580895" w:rsidRPr="00E535D8">
        <w:t xml:space="preserve">в Центре </w:t>
      </w:r>
      <w:r w:rsidRPr="00E535D8">
        <w:t xml:space="preserve">происходит </w:t>
      </w:r>
      <w:r w:rsidR="00580895" w:rsidRPr="00E535D8">
        <w:t>создание условий, формирование базы наставников и наставляемых, обучение наставников, формирование наставнической пары, организация наставничества, подведение итогов наставничества</w:t>
      </w:r>
      <w:r w:rsidR="00E535D8">
        <w:t>.</w:t>
      </w:r>
      <w:r w:rsidR="00580895" w:rsidRPr="00E535D8">
        <w:t xml:space="preserve"> </w:t>
      </w:r>
    </w:p>
    <w:p w:rsidR="006A2787" w:rsidRPr="00E535D8" w:rsidRDefault="006D5A93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</w:rPr>
      </w:pPr>
      <w:r w:rsidRPr="00E535D8">
        <w:rPr>
          <w:b/>
        </w:rPr>
        <w:t>3</w:t>
      </w:r>
      <w:r w:rsidR="006A2787" w:rsidRPr="00E535D8">
        <w:rPr>
          <w:b/>
        </w:rPr>
        <w:t xml:space="preserve">. Организация </w:t>
      </w:r>
      <w:r w:rsidR="00EF2599" w:rsidRPr="00E535D8">
        <w:rPr>
          <w:b/>
        </w:rPr>
        <w:t>наставничества</w:t>
      </w:r>
    </w:p>
    <w:p w:rsidR="006A2787" w:rsidRPr="00E535D8" w:rsidRDefault="006A2787" w:rsidP="00E535D8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Наставничество в соответствии </w:t>
      </w:r>
      <w:r w:rsidR="00523A5C" w:rsidRPr="00E535D8">
        <w:t xml:space="preserve">с </w:t>
      </w:r>
      <w:r w:rsidR="001A0380" w:rsidRPr="00E535D8">
        <w:t xml:space="preserve">целью и </w:t>
      </w:r>
      <w:r w:rsidRPr="00E535D8">
        <w:t>задачами организует следующую деятельность:</w:t>
      </w:r>
    </w:p>
    <w:p w:rsidR="006A2787" w:rsidRPr="00E535D8" w:rsidRDefault="006A2787" w:rsidP="00E535D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изучает работу </w:t>
      </w:r>
      <w:r w:rsidR="00DC704A" w:rsidRPr="00E535D8">
        <w:t>разных</w:t>
      </w:r>
      <w:r w:rsidRPr="00E535D8">
        <w:t xml:space="preserve"> категорий педагог</w:t>
      </w:r>
      <w:r w:rsidR="00CD3AF0" w:rsidRPr="00E535D8">
        <w:t>ических работников</w:t>
      </w:r>
      <w:r w:rsidRPr="00E535D8">
        <w:t xml:space="preserve">, выявляет </w:t>
      </w:r>
      <w:r w:rsidR="00664D70" w:rsidRPr="00E535D8">
        <w:t xml:space="preserve">профессиональные и (или) </w:t>
      </w:r>
      <w:r w:rsidR="00553491" w:rsidRPr="00E535D8">
        <w:t>образовательные дефициты</w:t>
      </w:r>
      <w:r w:rsidRPr="00E535D8">
        <w:t>;</w:t>
      </w:r>
    </w:p>
    <w:p w:rsidR="00664D70" w:rsidRPr="00E535D8" w:rsidRDefault="006A2787" w:rsidP="00E535D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организует процесс </w:t>
      </w:r>
      <w:r w:rsidR="00FF220C" w:rsidRPr="00E535D8">
        <w:t xml:space="preserve">восполнения </w:t>
      </w:r>
      <w:r w:rsidR="00664D70" w:rsidRPr="00E535D8">
        <w:t>профессионального и (или) образовательного</w:t>
      </w:r>
      <w:r w:rsidR="00FF220C" w:rsidRPr="00E535D8">
        <w:t xml:space="preserve"> дефицита</w:t>
      </w:r>
      <w:r w:rsidRPr="00E535D8">
        <w:t xml:space="preserve"> в следующих формах:</w:t>
      </w:r>
      <w:r w:rsidR="00D800C6" w:rsidRPr="00E535D8">
        <w:t xml:space="preserve"> лекции, практико-ориентированные семинары, моделировани</w:t>
      </w:r>
      <w:r w:rsidR="00CD3AF0" w:rsidRPr="00E535D8">
        <w:t>е</w:t>
      </w:r>
      <w:r w:rsidR="00D800C6" w:rsidRPr="00E535D8">
        <w:t xml:space="preserve"> и анализ ситуаций, бесед</w:t>
      </w:r>
      <w:r w:rsidR="00CD3AF0" w:rsidRPr="00E535D8">
        <w:t>ы, консультации</w:t>
      </w:r>
      <w:r w:rsidR="00D800C6" w:rsidRPr="00E535D8">
        <w:t>, психологически</w:t>
      </w:r>
      <w:r w:rsidR="00CD3AF0" w:rsidRPr="00E535D8">
        <w:t>е</w:t>
      </w:r>
      <w:r w:rsidR="00D800C6" w:rsidRPr="00E535D8">
        <w:t xml:space="preserve"> </w:t>
      </w:r>
      <w:r w:rsidR="00CD3AF0" w:rsidRPr="00E535D8">
        <w:t>тренинги</w:t>
      </w:r>
      <w:r w:rsidR="00666B84" w:rsidRPr="00E535D8">
        <w:t>, мастер-классы</w:t>
      </w:r>
      <w:r w:rsidR="00664D70" w:rsidRPr="00E535D8">
        <w:t>;</w:t>
      </w:r>
    </w:p>
    <w:p w:rsidR="00F03421" w:rsidRPr="00E535D8" w:rsidRDefault="00664D70" w:rsidP="00E535D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подводит итоги завершения программы наставничества или дорожной карты</w:t>
      </w:r>
      <w:r w:rsidR="00E535D8">
        <w:t>.</w:t>
      </w:r>
    </w:p>
    <w:p w:rsidR="006A2787" w:rsidRPr="00E535D8" w:rsidRDefault="00F03421" w:rsidP="00E535D8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Наставниче</w:t>
      </w:r>
      <w:r w:rsidR="008F3CB1" w:rsidRPr="00E535D8">
        <w:t xml:space="preserve">ство в Центре организуется в </w:t>
      </w:r>
      <w:r w:rsidRPr="00E535D8">
        <w:t>форм</w:t>
      </w:r>
      <w:r w:rsidR="008F3CB1" w:rsidRPr="00E535D8">
        <w:t>е</w:t>
      </w:r>
      <w:r w:rsidRPr="00E535D8">
        <w:t xml:space="preserve"> </w:t>
      </w:r>
      <w:r w:rsidR="009B5F53" w:rsidRPr="00E535D8">
        <w:t>«Педагог-педагог»</w:t>
      </w:r>
      <w:r w:rsidR="008F3CB1" w:rsidRPr="00E535D8">
        <w:t>.</w:t>
      </w:r>
    </w:p>
    <w:p w:rsidR="001A0380" w:rsidRPr="00E535D8" w:rsidRDefault="001A0380" w:rsidP="00E535D8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В соответствии с одной из классификаций наставничества</w:t>
      </w:r>
      <w:r w:rsidR="00B63DA5" w:rsidRPr="00E535D8">
        <w:rPr>
          <w:rStyle w:val="ad"/>
        </w:rPr>
        <w:footnoteReference w:id="1"/>
      </w:r>
      <w:r w:rsidRPr="00E535D8">
        <w:t xml:space="preserve">, наставничество в Центре может быть следующих видов: наставничество молодого педагога, испытывающего проблемы </w:t>
      </w:r>
      <w:r w:rsidR="001B1A0A" w:rsidRPr="00E535D8">
        <w:t>в</w:t>
      </w:r>
      <w:r w:rsidRPr="00E535D8">
        <w:t xml:space="preserve"> адаптации к профессии, опытный педагог со стажем, ощущающий себя некомфортно в меняющихся условиях совре</w:t>
      </w:r>
      <w:r w:rsidR="00B63DA5" w:rsidRPr="00E535D8">
        <w:t>менного образования и общества</w:t>
      </w:r>
      <w:r w:rsidR="00C24165" w:rsidRPr="00E535D8">
        <w:t xml:space="preserve"> и другие</w:t>
      </w:r>
      <w:r w:rsidR="00B63DA5" w:rsidRPr="00E535D8">
        <w:t xml:space="preserve">.  </w:t>
      </w:r>
      <w:r w:rsidRPr="00E535D8">
        <w:t xml:space="preserve"> </w:t>
      </w:r>
    </w:p>
    <w:p w:rsidR="00313B33" w:rsidRPr="00E535D8" w:rsidRDefault="00313B33" w:rsidP="00DE69C9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 </w:t>
      </w:r>
      <w:r w:rsidR="00580895" w:rsidRPr="00E535D8">
        <w:t>База</w:t>
      </w:r>
      <w:r w:rsidRPr="00E535D8">
        <w:t xml:space="preserve"> наставников</w:t>
      </w:r>
      <w:r w:rsidR="00E535D8">
        <w:t xml:space="preserve"> оформляется приказом д</w:t>
      </w:r>
      <w:r w:rsidRPr="00E535D8">
        <w:t>иректора Центра</w:t>
      </w:r>
      <w:r w:rsidR="00E535D8">
        <w:t>.</w:t>
      </w:r>
    </w:p>
    <w:p w:rsidR="0055765B" w:rsidRPr="00E535D8" w:rsidRDefault="0055765B" w:rsidP="00DE69C9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Ежегодно в начале каждого учебного года администрация Центра определяет круг наставляемых, которые испытывают </w:t>
      </w:r>
      <w:r w:rsidR="00EC1A82" w:rsidRPr="00E535D8">
        <w:t>профессиональные</w:t>
      </w:r>
      <w:r w:rsidRPr="00E535D8">
        <w:t xml:space="preserve"> и (или) образовательные дефициты</w:t>
      </w:r>
      <w:r w:rsidR="00E535D8">
        <w:t>.</w:t>
      </w:r>
      <w:r w:rsidRPr="00E535D8">
        <w:t xml:space="preserve">  </w:t>
      </w:r>
    </w:p>
    <w:p w:rsidR="00664D70" w:rsidRPr="00E535D8" w:rsidRDefault="006A2787" w:rsidP="00DE69C9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Наставничество </w:t>
      </w:r>
      <w:r w:rsidR="00DA072B" w:rsidRPr="00E535D8">
        <w:t>осуществляется</w:t>
      </w:r>
      <w:r w:rsidRPr="00E535D8">
        <w:t xml:space="preserve"> по </w:t>
      </w:r>
      <w:r w:rsidR="00553491" w:rsidRPr="00E535D8">
        <w:t xml:space="preserve">программе наставничества </w:t>
      </w:r>
      <w:r w:rsidR="00664D70" w:rsidRPr="00E535D8">
        <w:t xml:space="preserve">или дорожной карте </w:t>
      </w:r>
      <w:r w:rsidR="00553491" w:rsidRPr="00E535D8">
        <w:t>не менее, чем</w:t>
      </w:r>
      <w:r w:rsidR="00D800C6" w:rsidRPr="00E535D8">
        <w:t xml:space="preserve"> на один учебный год</w:t>
      </w:r>
      <w:r w:rsidR="00E535D8">
        <w:t>.</w:t>
      </w:r>
    </w:p>
    <w:p w:rsidR="008F3CB1" w:rsidRPr="00E535D8" w:rsidRDefault="00664D70" w:rsidP="00DE69C9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На каждого наставляемого пишется одна программа наставничества или дорожная карта</w:t>
      </w:r>
      <w:r w:rsidR="00E535D8">
        <w:t>.</w:t>
      </w:r>
    </w:p>
    <w:p w:rsidR="009B5F53" w:rsidRDefault="009B5F53" w:rsidP="00DE69C9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lastRenderedPageBreak/>
        <w:t xml:space="preserve"> Итог деятельности по наставничеству </w:t>
      </w:r>
      <w:r w:rsidR="00580895" w:rsidRPr="00E535D8">
        <w:t>выражается</w:t>
      </w:r>
      <w:r w:rsidRPr="00E535D8">
        <w:t xml:space="preserve"> в ожидаемом результате. </w:t>
      </w:r>
      <w:r w:rsidR="008869DB" w:rsidRPr="00E535D8">
        <w:t>По окончанию наставничества н</w:t>
      </w:r>
      <w:r w:rsidRPr="00E535D8">
        <w:t>аставляемый должен продемонстрировать высокий уровень включения в педагогическую работу, культурную жизнь Центра, должен знать,</w:t>
      </w:r>
      <w:r w:rsidR="00580895" w:rsidRPr="00E535D8">
        <w:t xml:space="preserve"> уметь и владеть теми понятиями и </w:t>
      </w:r>
      <w:r w:rsidRPr="00E535D8">
        <w:t>компетенциями, которые были прописаны в программе наставничества или дорожной карте</w:t>
      </w:r>
      <w:r w:rsidR="00E535D8">
        <w:t>.</w:t>
      </w:r>
    </w:p>
    <w:p w:rsidR="006A2787" w:rsidRPr="00E535D8" w:rsidRDefault="000A010C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bookmarkStart w:id="0" w:name="bookmark1"/>
      <w:r w:rsidRPr="00E535D8">
        <w:rPr>
          <w:b/>
          <w:bCs/>
          <w:bdr w:val="none" w:sz="0" w:space="0" w:color="auto" w:frame="1"/>
        </w:rPr>
        <w:t>4</w:t>
      </w:r>
      <w:r w:rsidR="006A2787" w:rsidRPr="00E535D8">
        <w:rPr>
          <w:b/>
          <w:bCs/>
          <w:bdr w:val="none" w:sz="0" w:space="0" w:color="auto" w:frame="1"/>
        </w:rPr>
        <w:t>. Состав </w:t>
      </w:r>
      <w:bookmarkEnd w:id="0"/>
      <w:r w:rsidR="000B6942" w:rsidRPr="00E535D8">
        <w:rPr>
          <w:b/>
          <w:bCs/>
          <w:bdr w:val="none" w:sz="0" w:space="0" w:color="auto" w:frame="1"/>
        </w:rPr>
        <w:t>базы</w:t>
      </w:r>
      <w:r w:rsidR="006A2787" w:rsidRPr="00E535D8">
        <w:rPr>
          <w:b/>
          <w:bCs/>
          <w:bdr w:val="none" w:sz="0" w:space="0" w:color="auto" w:frame="1"/>
        </w:rPr>
        <w:t xml:space="preserve"> наставников</w:t>
      </w:r>
    </w:p>
    <w:p w:rsidR="006A2787" w:rsidRPr="00E535D8" w:rsidRDefault="006A2787" w:rsidP="00DE69C9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 Наставничество</w:t>
      </w:r>
      <w:r w:rsidR="009C7BE4" w:rsidRPr="00E535D8">
        <w:t xml:space="preserve"> может</w:t>
      </w:r>
      <w:r w:rsidRPr="00E535D8">
        <w:t xml:space="preserve"> </w:t>
      </w:r>
      <w:r w:rsidR="00DA072B" w:rsidRPr="00E535D8">
        <w:t>осуще</w:t>
      </w:r>
      <w:r w:rsidR="000A010C" w:rsidRPr="00E535D8">
        <w:t>ст</w:t>
      </w:r>
      <w:r w:rsidR="00DA072B" w:rsidRPr="00E535D8">
        <w:t>влят</w:t>
      </w:r>
      <w:r w:rsidR="009C7BE4" w:rsidRPr="00E535D8">
        <w:t xml:space="preserve">ь директор, </w:t>
      </w:r>
      <w:r w:rsidR="00DA072B" w:rsidRPr="00E535D8">
        <w:t>заместитель директора по УВР</w:t>
      </w:r>
      <w:r w:rsidRPr="00E535D8">
        <w:t xml:space="preserve">, </w:t>
      </w:r>
      <w:r w:rsidR="00DA072B" w:rsidRPr="00E535D8">
        <w:t>заведующие отделом</w:t>
      </w:r>
      <w:r w:rsidR="00CD3AF0" w:rsidRPr="00E535D8">
        <w:t>,</w:t>
      </w:r>
      <w:r w:rsidR="00DA072B" w:rsidRPr="00E535D8">
        <w:t xml:space="preserve"> педагогические работники </w:t>
      </w:r>
      <w:r w:rsidR="000A010C" w:rsidRPr="00E535D8">
        <w:t xml:space="preserve">Центра </w:t>
      </w:r>
      <w:r w:rsidRPr="00E535D8">
        <w:t>со стажем</w:t>
      </w:r>
      <w:r w:rsidR="00DA072B" w:rsidRPr="00E535D8">
        <w:t xml:space="preserve"> педагогической </w:t>
      </w:r>
      <w:r w:rsidR="000A010C" w:rsidRPr="00E535D8">
        <w:t>деятельности</w:t>
      </w:r>
      <w:r w:rsidR="00DA072B" w:rsidRPr="00E535D8">
        <w:t xml:space="preserve"> не</w:t>
      </w:r>
      <w:r w:rsidRPr="00E535D8">
        <w:t xml:space="preserve"> менее 3-х лет.</w:t>
      </w:r>
    </w:p>
    <w:p w:rsidR="006A2787" w:rsidRPr="00E535D8" w:rsidRDefault="006A2787" w:rsidP="00DE69C9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Наставники </w:t>
      </w:r>
      <w:r w:rsidR="00DA072B" w:rsidRPr="00E535D8">
        <w:t>могут привлекать в своей деятельности педагогов-психологов Центра</w:t>
      </w:r>
      <w:r w:rsidR="00E535D8">
        <w:t>.</w:t>
      </w:r>
    </w:p>
    <w:p w:rsidR="006A2787" w:rsidRPr="00E535D8" w:rsidRDefault="00197E9B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E535D8">
        <w:rPr>
          <w:b/>
          <w:bCs/>
          <w:bdr w:val="none" w:sz="0" w:space="0" w:color="auto" w:frame="1"/>
        </w:rPr>
        <w:t>5</w:t>
      </w:r>
      <w:r w:rsidR="006A2787" w:rsidRPr="00E535D8">
        <w:rPr>
          <w:b/>
          <w:bCs/>
          <w:bdr w:val="none" w:sz="0" w:space="0" w:color="auto" w:frame="1"/>
        </w:rPr>
        <w:t>.</w:t>
      </w:r>
      <w:r w:rsidR="00580895" w:rsidRPr="00E535D8">
        <w:rPr>
          <w:b/>
          <w:bCs/>
          <w:bdr w:val="none" w:sz="0" w:space="0" w:color="auto" w:frame="1"/>
        </w:rPr>
        <w:t xml:space="preserve"> </w:t>
      </w:r>
      <w:r w:rsidR="006A2787" w:rsidRPr="00E535D8">
        <w:rPr>
          <w:b/>
          <w:bCs/>
          <w:bdr w:val="none" w:sz="0" w:space="0" w:color="auto" w:frame="1"/>
        </w:rPr>
        <w:t>Права и обязанности</w:t>
      </w:r>
      <w:r w:rsidR="000A010C" w:rsidRPr="00E535D8">
        <w:rPr>
          <w:b/>
          <w:bCs/>
          <w:bdr w:val="none" w:sz="0" w:space="0" w:color="auto" w:frame="1"/>
        </w:rPr>
        <w:t xml:space="preserve"> наставников</w:t>
      </w:r>
    </w:p>
    <w:p w:rsidR="006A2787" w:rsidRPr="00E535D8" w:rsidRDefault="00DE69C9" w:rsidP="00DE69C9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  <w:bdr w:val="none" w:sz="0" w:space="0" w:color="auto" w:frame="1"/>
        </w:rPr>
        <w:t xml:space="preserve"> </w:t>
      </w:r>
      <w:r w:rsidR="00197E9B" w:rsidRPr="00E535D8">
        <w:rPr>
          <w:bCs/>
          <w:bdr w:val="none" w:sz="0" w:space="0" w:color="auto" w:frame="1"/>
        </w:rPr>
        <w:t>В обязанности наставника входит:</w:t>
      </w:r>
    </w:p>
    <w:p w:rsidR="006A2787" w:rsidRPr="00E535D8" w:rsidRDefault="006A2787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изучать деятельность </w:t>
      </w:r>
      <w:r w:rsidR="008869DB" w:rsidRPr="00E535D8">
        <w:t>потенциальных наставляемых</w:t>
      </w:r>
      <w:r w:rsidRPr="00E535D8">
        <w:t>,</w:t>
      </w:r>
      <w:r w:rsidR="000A010C" w:rsidRPr="00E535D8">
        <w:t xml:space="preserve"> выявлять существующие </w:t>
      </w:r>
      <w:r w:rsidR="00580895" w:rsidRPr="00E535D8">
        <w:t xml:space="preserve">профессиональные и (или) </w:t>
      </w:r>
      <w:r w:rsidR="0046713D" w:rsidRPr="00E535D8">
        <w:t>образовательные дефициты</w:t>
      </w:r>
      <w:r w:rsidRPr="00E535D8">
        <w:t>;</w:t>
      </w:r>
    </w:p>
    <w:p w:rsidR="006A2787" w:rsidRPr="00E535D8" w:rsidRDefault="006A2787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обеспечивать методическую, информационную и другие виды помощи</w:t>
      </w:r>
      <w:r w:rsidR="0046713D" w:rsidRPr="00E535D8">
        <w:t xml:space="preserve"> и поддержки</w:t>
      </w:r>
      <w:r w:rsidRPr="00E535D8">
        <w:t>, организовывать обучение в различных формах</w:t>
      </w:r>
      <w:r w:rsidR="000A010C" w:rsidRPr="00E535D8">
        <w:t xml:space="preserve"> в соответствии с </w:t>
      </w:r>
      <w:r w:rsidR="0046713D" w:rsidRPr="00E535D8">
        <w:t>программой наставничества</w:t>
      </w:r>
      <w:r w:rsidR="008869DB" w:rsidRPr="00E535D8">
        <w:t xml:space="preserve"> или дорожной картой</w:t>
      </w:r>
      <w:r w:rsidRPr="00E535D8">
        <w:t>;</w:t>
      </w:r>
    </w:p>
    <w:p w:rsidR="006A2787" w:rsidRPr="00E535D8" w:rsidRDefault="000A010C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соблюдать педагогическую этику;</w:t>
      </w:r>
    </w:p>
    <w:p w:rsidR="000A010C" w:rsidRPr="00E535D8" w:rsidRDefault="008F3CB1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предоставлять во</w:t>
      </w:r>
      <w:r w:rsidR="000A010C" w:rsidRPr="00E535D8">
        <w:t>время заявленную в Положении отчетную документацию</w:t>
      </w:r>
      <w:r w:rsidR="00CD3AF0" w:rsidRPr="00E535D8">
        <w:t xml:space="preserve"> по </w:t>
      </w:r>
      <w:r w:rsidR="0046713D" w:rsidRPr="00E535D8">
        <w:t>программе</w:t>
      </w:r>
      <w:r w:rsidR="00CD3AF0" w:rsidRPr="00E535D8">
        <w:t xml:space="preserve"> наставничества</w:t>
      </w:r>
      <w:r w:rsidR="00580895" w:rsidRPr="00E535D8">
        <w:t xml:space="preserve"> или дорожной карте</w:t>
      </w:r>
      <w:r w:rsidR="00E535D8">
        <w:t>;</w:t>
      </w:r>
    </w:p>
    <w:p w:rsidR="008F3CB1" w:rsidRPr="00E535D8" w:rsidRDefault="0055765B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составлять</w:t>
      </w:r>
      <w:r w:rsidR="008F3CB1" w:rsidRPr="00E535D8">
        <w:t xml:space="preserve"> программу наставничества или составлять дорожную карту</w:t>
      </w:r>
      <w:r w:rsidR="00E535D8">
        <w:t>.</w:t>
      </w:r>
    </w:p>
    <w:p w:rsidR="006A2787" w:rsidRPr="00E535D8" w:rsidRDefault="000A010C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E535D8">
        <w:rPr>
          <w:bCs/>
          <w:bdr w:val="none" w:sz="0" w:space="0" w:color="auto" w:frame="1"/>
        </w:rPr>
        <w:t>5</w:t>
      </w:r>
      <w:r w:rsidR="006A2787" w:rsidRPr="00E535D8">
        <w:rPr>
          <w:bCs/>
          <w:bdr w:val="none" w:sz="0" w:space="0" w:color="auto" w:frame="1"/>
        </w:rPr>
        <w:t>.2.</w:t>
      </w:r>
      <w:r w:rsidR="006A2787" w:rsidRPr="00E535D8">
        <w:rPr>
          <w:b/>
          <w:bCs/>
          <w:bdr w:val="none" w:sz="0" w:space="0" w:color="auto" w:frame="1"/>
        </w:rPr>
        <w:t xml:space="preserve"> </w:t>
      </w:r>
      <w:r w:rsidR="00197E9B" w:rsidRPr="00E535D8">
        <w:rPr>
          <w:bCs/>
          <w:bdr w:val="none" w:sz="0" w:space="0" w:color="auto" w:frame="1"/>
        </w:rPr>
        <w:t>В права наставника входит:</w:t>
      </w:r>
    </w:p>
    <w:p w:rsidR="006A2787" w:rsidRPr="00E535D8" w:rsidRDefault="008F3CB1" w:rsidP="00E535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выб</w:t>
      </w:r>
      <w:r w:rsidR="0055765B" w:rsidRPr="00E535D8">
        <w:t>и</w:t>
      </w:r>
      <w:r w:rsidRPr="00E535D8">
        <w:t>рать содержание</w:t>
      </w:r>
      <w:r w:rsidR="006A2787" w:rsidRPr="00E535D8">
        <w:rPr>
          <w:color w:val="FF0000"/>
        </w:rPr>
        <w:t xml:space="preserve"> </w:t>
      </w:r>
      <w:r w:rsidRPr="00E535D8">
        <w:t>программы</w:t>
      </w:r>
      <w:r w:rsidR="006A2787" w:rsidRPr="00E535D8">
        <w:t xml:space="preserve"> наставничества</w:t>
      </w:r>
      <w:r w:rsidR="00580895" w:rsidRPr="00E535D8">
        <w:t xml:space="preserve"> или дорожн</w:t>
      </w:r>
      <w:r w:rsidRPr="00E535D8">
        <w:t>ой</w:t>
      </w:r>
      <w:r w:rsidR="00580895" w:rsidRPr="00E535D8">
        <w:t xml:space="preserve"> карт</w:t>
      </w:r>
      <w:r w:rsidRPr="00E535D8">
        <w:t>ы</w:t>
      </w:r>
      <w:r w:rsidR="006A2787" w:rsidRPr="00E535D8">
        <w:t>;</w:t>
      </w:r>
    </w:p>
    <w:p w:rsidR="006A2787" w:rsidRPr="00E535D8" w:rsidRDefault="006A2787" w:rsidP="00E535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обращаться к администрации </w:t>
      </w:r>
      <w:r w:rsidR="00197E9B" w:rsidRPr="00E535D8">
        <w:t xml:space="preserve">Центра </w:t>
      </w:r>
      <w:r w:rsidRPr="00E535D8">
        <w:t>с запросом о предоставлении необходимой нормативной, научно-методической документации;</w:t>
      </w:r>
    </w:p>
    <w:p w:rsidR="006A2787" w:rsidRPr="00E535D8" w:rsidRDefault="006A2787" w:rsidP="00E535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оценивать результаты работы </w:t>
      </w:r>
      <w:r w:rsidR="008C78D9" w:rsidRPr="00E535D8">
        <w:t>наставничества</w:t>
      </w:r>
      <w:r w:rsidRPr="00E535D8">
        <w:t xml:space="preserve"> </w:t>
      </w:r>
      <w:r w:rsidR="00197E9B" w:rsidRPr="00E535D8">
        <w:t>в соответствии с</w:t>
      </w:r>
      <w:r w:rsidR="00EF2599" w:rsidRPr="00E535D8">
        <w:t xml:space="preserve"> самостоятельно</w:t>
      </w:r>
      <w:r w:rsidR="00197E9B" w:rsidRPr="00E535D8">
        <w:t xml:space="preserve"> выбранными критериями и показателями</w:t>
      </w:r>
      <w:r w:rsidRPr="00E535D8">
        <w:t>;</w:t>
      </w:r>
      <w:r w:rsidR="00197E9B" w:rsidRPr="00E535D8">
        <w:t xml:space="preserve"> </w:t>
      </w:r>
    </w:p>
    <w:p w:rsidR="00197E9B" w:rsidRPr="00E535D8" w:rsidRDefault="00197E9B" w:rsidP="00E535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представлять результаты </w:t>
      </w:r>
      <w:r w:rsidR="00110201" w:rsidRPr="00E535D8">
        <w:t xml:space="preserve">программы </w:t>
      </w:r>
      <w:r w:rsidRPr="00E535D8">
        <w:t xml:space="preserve">наставничества в </w:t>
      </w:r>
      <w:r w:rsidR="00CD3AF0" w:rsidRPr="00E535D8">
        <w:t xml:space="preserve">свободной </w:t>
      </w:r>
      <w:r w:rsidRPr="00E535D8">
        <w:t xml:space="preserve">форме; </w:t>
      </w:r>
    </w:p>
    <w:p w:rsidR="006A2787" w:rsidRPr="00E535D8" w:rsidRDefault="006A2787" w:rsidP="00E535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выявлять успешный опыт среди</w:t>
      </w:r>
      <w:r w:rsidR="00197E9B" w:rsidRPr="00E535D8">
        <w:t xml:space="preserve"> </w:t>
      </w:r>
      <w:r w:rsidR="00110201" w:rsidRPr="00E535D8">
        <w:t>наставляемых</w:t>
      </w:r>
      <w:r w:rsidRPr="00E535D8">
        <w:t xml:space="preserve">, предлагать его к трансляции на </w:t>
      </w:r>
      <w:r w:rsidR="00197E9B" w:rsidRPr="00E535D8">
        <w:t>внутриучрежденческом и иных уровнях</w:t>
      </w:r>
      <w:r w:rsidR="00E535D8">
        <w:t>.</w:t>
      </w:r>
    </w:p>
    <w:p w:rsidR="008C78D9" w:rsidRPr="00E535D8" w:rsidRDefault="008C78D9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Cs/>
          <w:bdr w:val="none" w:sz="0" w:space="0" w:color="auto" w:frame="1"/>
        </w:rPr>
      </w:pPr>
      <w:r w:rsidRPr="00E535D8">
        <w:t xml:space="preserve">5.3. </w:t>
      </w:r>
      <w:r w:rsidRPr="00E535D8">
        <w:rPr>
          <w:bCs/>
          <w:bdr w:val="none" w:sz="0" w:space="0" w:color="auto" w:frame="1"/>
        </w:rPr>
        <w:t>В обязанности наставляемого входит:</w:t>
      </w:r>
    </w:p>
    <w:p w:rsidR="008C78D9" w:rsidRPr="00E535D8" w:rsidRDefault="008869DB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соблюдать педагогическую этику</w:t>
      </w:r>
      <w:r w:rsidR="0055765B" w:rsidRPr="00E535D8">
        <w:t>;</w:t>
      </w:r>
    </w:p>
    <w:p w:rsidR="00C24165" w:rsidRPr="00E535D8" w:rsidRDefault="0055765B" w:rsidP="00E535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придерживаться структуры и последовательности работы, изложенных наставником в программе наставничества или дорожн</w:t>
      </w:r>
      <w:r w:rsidR="00EC1A82" w:rsidRPr="00E535D8">
        <w:t>ой</w:t>
      </w:r>
      <w:r w:rsidRPr="00E535D8">
        <w:t xml:space="preserve"> </w:t>
      </w:r>
      <w:r w:rsidR="00E535D8" w:rsidRPr="00E535D8">
        <w:t>карте.</w:t>
      </w:r>
    </w:p>
    <w:p w:rsidR="008C78D9" w:rsidRPr="00E535D8" w:rsidRDefault="008C78D9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Cs/>
          <w:bdr w:val="none" w:sz="0" w:space="0" w:color="auto" w:frame="1"/>
        </w:rPr>
      </w:pPr>
      <w:r w:rsidRPr="00E535D8">
        <w:lastRenderedPageBreak/>
        <w:t xml:space="preserve">5.4. </w:t>
      </w:r>
      <w:r w:rsidRPr="00E535D8">
        <w:rPr>
          <w:bCs/>
          <w:bdr w:val="none" w:sz="0" w:space="0" w:color="auto" w:frame="1"/>
        </w:rPr>
        <w:t>В права наставника входит:</w:t>
      </w:r>
    </w:p>
    <w:p w:rsidR="008C78D9" w:rsidRPr="00E535D8" w:rsidRDefault="008C78D9" w:rsidP="00E535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bdr w:val="none" w:sz="0" w:space="0" w:color="auto" w:frame="1"/>
        </w:rPr>
      </w:pPr>
      <w:r w:rsidRPr="00E535D8">
        <w:rPr>
          <w:bCs/>
          <w:bdr w:val="none" w:sz="0" w:space="0" w:color="auto" w:frame="1"/>
        </w:rPr>
        <w:t>выбирать наставника из базы наставников;</w:t>
      </w:r>
    </w:p>
    <w:p w:rsidR="008C78D9" w:rsidRPr="00E535D8" w:rsidRDefault="008C78D9" w:rsidP="00E535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rPr>
          <w:bCs/>
          <w:bdr w:val="none" w:sz="0" w:space="0" w:color="auto" w:frame="1"/>
        </w:rPr>
        <w:t xml:space="preserve">знакомиться с содержанием </w:t>
      </w:r>
      <w:r w:rsidRPr="00E535D8">
        <w:t>программы наставничества или дорожной карты;</w:t>
      </w:r>
    </w:p>
    <w:p w:rsidR="008C78D9" w:rsidRDefault="008C78D9" w:rsidP="00E535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предлагать наставнику формы работы, способствующие</w:t>
      </w:r>
      <w:r w:rsidR="00E535D8">
        <w:t xml:space="preserve"> взаимообмену опытом и знаниями.</w:t>
      </w:r>
    </w:p>
    <w:p w:rsidR="006A2787" w:rsidRPr="00E535D8" w:rsidRDefault="00197E9B" w:rsidP="00E535D8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</w:rPr>
      </w:pPr>
      <w:r w:rsidRPr="00E535D8">
        <w:rPr>
          <w:b/>
        </w:rPr>
        <w:t>6. Документы и отчетность в рамках организации</w:t>
      </w:r>
      <w:r w:rsidR="0046713D" w:rsidRPr="00E535D8">
        <w:rPr>
          <w:b/>
        </w:rPr>
        <w:t xml:space="preserve"> программы</w:t>
      </w:r>
      <w:r w:rsidRPr="00E535D8">
        <w:rPr>
          <w:b/>
        </w:rPr>
        <w:t xml:space="preserve"> наставничества</w:t>
      </w:r>
    </w:p>
    <w:p w:rsidR="006A2787" w:rsidRPr="00E535D8" w:rsidRDefault="00580895" w:rsidP="00DE69C9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>База</w:t>
      </w:r>
      <w:r w:rsidR="00666B84" w:rsidRPr="00E535D8">
        <w:t xml:space="preserve"> </w:t>
      </w:r>
      <w:r w:rsidR="00DA072B" w:rsidRPr="00E535D8">
        <w:t xml:space="preserve">наставников </w:t>
      </w:r>
      <w:r w:rsidR="00197E9B" w:rsidRPr="00E535D8">
        <w:t xml:space="preserve">ежегодно </w:t>
      </w:r>
      <w:r w:rsidR="00DA072B" w:rsidRPr="00E535D8">
        <w:t xml:space="preserve">утверждается на Методическом совете </w:t>
      </w:r>
      <w:r w:rsidR="00B41608" w:rsidRPr="00E535D8">
        <w:t xml:space="preserve">Центра, решение вносится в протокол </w:t>
      </w:r>
      <w:r w:rsidR="00197E9B" w:rsidRPr="00E535D8">
        <w:t>М</w:t>
      </w:r>
      <w:r w:rsidR="00B41608" w:rsidRPr="00E535D8">
        <w:t>етодического совета</w:t>
      </w:r>
      <w:r w:rsidR="00DE69C9">
        <w:t>.</w:t>
      </w:r>
      <w:r w:rsidR="00B41608" w:rsidRPr="00E535D8">
        <w:t xml:space="preserve"> </w:t>
      </w:r>
    </w:p>
    <w:p w:rsidR="006A2787" w:rsidRPr="00E535D8" w:rsidRDefault="006A2787" w:rsidP="00DE69C9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 </w:t>
      </w:r>
      <w:r w:rsidR="00B41608" w:rsidRPr="00E535D8">
        <w:t xml:space="preserve">Наставник составляет </w:t>
      </w:r>
      <w:r w:rsidR="0046713D" w:rsidRPr="00E535D8">
        <w:t xml:space="preserve">программу наставничества </w:t>
      </w:r>
      <w:r w:rsidR="00580895" w:rsidRPr="00E535D8">
        <w:t xml:space="preserve">или дорожную карту </w:t>
      </w:r>
      <w:r w:rsidR="008869DB" w:rsidRPr="00E535D8">
        <w:t xml:space="preserve">на срок не менее, чем </w:t>
      </w:r>
      <w:r w:rsidR="00DC704A" w:rsidRPr="00E535D8">
        <w:t xml:space="preserve">на </w:t>
      </w:r>
      <w:r w:rsidR="0046713D" w:rsidRPr="00E535D8">
        <w:t xml:space="preserve">один </w:t>
      </w:r>
      <w:r w:rsidR="00B41608" w:rsidRPr="00E535D8">
        <w:t>учебный го</w:t>
      </w:r>
      <w:r w:rsidR="00523A5C" w:rsidRPr="00E535D8">
        <w:t xml:space="preserve">д, который </w:t>
      </w:r>
      <w:r w:rsidR="00B41608" w:rsidRPr="00E535D8">
        <w:t>должен содержать ежемесячные шаги и предполагаемый результат каждого шага</w:t>
      </w:r>
      <w:r w:rsidR="00DE69C9">
        <w:t>.</w:t>
      </w:r>
      <w:bookmarkStart w:id="1" w:name="_GoBack"/>
      <w:bookmarkEnd w:id="1"/>
    </w:p>
    <w:p w:rsidR="006A2787" w:rsidRPr="00E535D8" w:rsidRDefault="006A2787" w:rsidP="00DE69C9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Отчет </w:t>
      </w:r>
      <w:r w:rsidR="00110201" w:rsidRPr="00E535D8">
        <w:t>по программе наставничества</w:t>
      </w:r>
      <w:r w:rsidR="0055765B" w:rsidRPr="00E535D8">
        <w:t xml:space="preserve"> (см. Приложение 1)</w:t>
      </w:r>
      <w:r w:rsidRPr="00E535D8">
        <w:t xml:space="preserve"> за </w:t>
      </w:r>
      <w:r w:rsidR="00EC1A82" w:rsidRPr="00E535D8">
        <w:t>отчетный период</w:t>
      </w:r>
      <w:r w:rsidRPr="00E535D8">
        <w:t xml:space="preserve"> предоставляется в </w:t>
      </w:r>
      <w:r w:rsidR="00B41608" w:rsidRPr="00E535D8">
        <w:t>печатном и электронном</w:t>
      </w:r>
      <w:r w:rsidRPr="00E535D8">
        <w:t xml:space="preserve"> виде </w:t>
      </w:r>
      <w:r w:rsidR="00B41608" w:rsidRPr="00E535D8">
        <w:t xml:space="preserve">заведующему методическим отделом </w:t>
      </w:r>
      <w:r w:rsidR="00197E9B" w:rsidRPr="00E535D8">
        <w:t xml:space="preserve">Центра </w:t>
      </w:r>
      <w:r w:rsidR="00B41608" w:rsidRPr="00E535D8">
        <w:t>не поздне чем за две недели до окончания учебного года</w:t>
      </w:r>
      <w:r w:rsidR="00DE69C9">
        <w:t>.</w:t>
      </w:r>
    </w:p>
    <w:p w:rsidR="00B41608" w:rsidRPr="00E535D8" w:rsidRDefault="00B41608" w:rsidP="00DE69C9"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E535D8">
        <w:t xml:space="preserve">После предоставления отчета наставник выступает с докладом на совещании при Директоре </w:t>
      </w:r>
      <w:r w:rsidR="00197E9B" w:rsidRPr="00E535D8">
        <w:t xml:space="preserve">Центра </w:t>
      </w:r>
      <w:r w:rsidRPr="00E535D8">
        <w:t>с устным докладом</w:t>
      </w:r>
      <w:r w:rsidR="00197E9B" w:rsidRPr="00E535D8">
        <w:t xml:space="preserve"> об итогах деятельности в роли наставника</w:t>
      </w:r>
      <w:r w:rsidR="00DE69C9">
        <w:t>.</w:t>
      </w:r>
      <w:r w:rsidRPr="00E535D8">
        <w:t xml:space="preserve">  </w:t>
      </w:r>
    </w:p>
    <w:p w:rsidR="00B172A1" w:rsidRPr="00E535D8" w:rsidRDefault="00B172A1" w:rsidP="00E535D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65B" w:rsidRPr="00E535D8" w:rsidRDefault="0055765B" w:rsidP="00E535D8">
      <w:pPr>
        <w:jc w:val="both"/>
        <w:rPr>
          <w:rFonts w:ascii="Times New Roman" w:hAnsi="Times New Roman" w:cs="Times New Roman"/>
          <w:sz w:val="24"/>
          <w:szCs w:val="24"/>
        </w:rPr>
      </w:pPr>
      <w:r w:rsidRPr="00E535D8">
        <w:rPr>
          <w:rFonts w:ascii="Times New Roman" w:hAnsi="Times New Roman" w:cs="Times New Roman"/>
          <w:sz w:val="24"/>
          <w:szCs w:val="24"/>
        </w:rPr>
        <w:br w:type="page"/>
      </w:r>
    </w:p>
    <w:p w:rsidR="008F3CB1" w:rsidRDefault="008F3CB1" w:rsidP="008F3CB1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35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535D8" w:rsidRPr="00E535D8" w:rsidRDefault="00E535D8" w:rsidP="008F3CB1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3CB1" w:rsidRPr="00E535D8" w:rsidRDefault="0055765B" w:rsidP="0055765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D8">
        <w:rPr>
          <w:rFonts w:ascii="Times New Roman" w:hAnsi="Times New Roman" w:cs="Times New Roman"/>
          <w:b/>
          <w:sz w:val="24"/>
          <w:szCs w:val="24"/>
        </w:rPr>
        <w:t>Отчет по программе (дорожной карте) наставничества за _____</w:t>
      </w:r>
      <w:r w:rsidR="00EC1A82" w:rsidRPr="00E535D8">
        <w:rPr>
          <w:rFonts w:ascii="Times New Roman" w:hAnsi="Times New Roman" w:cs="Times New Roman"/>
          <w:b/>
          <w:sz w:val="24"/>
          <w:szCs w:val="24"/>
        </w:rPr>
        <w:t>___</w:t>
      </w:r>
      <w:r w:rsidR="00E5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765B" w:rsidRPr="00E535D8" w:rsidRDefault="0055765B" w:rsidP="0055765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D8">
        <w:rPr>
          <w:rFonts w:ascii="Times New Roman" w:hAnsi="Times New Roman" w:cs="Times New Roman"/>
          <w:sz w:val="24"/>
          <w:szCs w:val="24"/>
        </w:rPr>
        <w:t>Наставник: ФИО, должность __________________________________________________</w:t>
      </w:r>
    </w:p>
    <w:p w:rsidR="0055765B" w:rsidRPr="00E535D8" w:rsidRDefault="0055765B" w:rsidP="0055765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5D8">
        <w:rPr>
          <w:rFonts w:ascii="Times New Roman" w:hAnsi="Times New Roman" w:cs="Times New Roman"/>
          <w:sz w:val="24"/>
          <w:szCs w:val="24"/>
        </w:rPr>
        <w:t>Наставляемый: ФИО, должность _______________________________________________</w:t>
      </w:r>
    </w:p>
    <w:tbl>
      <w:tblPr>
        <w:tblStyle w:val="af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4C29" w:rsidRPr="00E535D8" w:rsidTr="00294C29">
        <w:tc>
          <w:tcPr>
            <w:tcW w:w="2392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деятельности 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>Итоги деятельности или полученные результат</w:t>
            </w:r>
          </w:p>
        </w:tc>
      </w:tr>
      <w:tr w:rsidR="00294C29" w:rsidRPr="00E535D8" w:rsidTr="00294C29">
        <w:tc>
          <w:tcPr>
            <w:tcW w:w="2392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29" w:rsidRPr="00E535D8" w:rsidTr="00294C29">
        <w:tc>
          <w:tcPr>
            <w:tcW w:w="2392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29" w:rsidRPr="00E535D8" w:rsidTr="00294C29">
        <w:tc>
          <w:tcPr>
            <w:tcW w:w="2392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4C29" w:rsidRPr="00E535D8" w:rsidRDefault="00294C29" w:rsidP="00557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65B" w:rsidRPr="00E535D8" w:rsidRDefault="0055765B" w:rsidP="0055765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5765B" w:rsidRPr="00E535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75" w:rsidRDefault="00EA4175" w:rsidP="00C05474">
      <w:pPr>
        <w:spacing w:after="0" w:line="240" w:lineRule="auto"/>
      </w:pPr>
      <w:r>
        <w:separator/>
      </w:r>
    </w:p>
  </w:endnote>
  <w:endnote w:type="continuationSeparator" w:id="0">
    <w:p w:rsidR="00EA4175" w:rsidRDefault="00EA4175" w:rsidP="00C0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141298"/>
      <w:docPartObj>
        <w:docPartGallery w:val="Page Numbers (Bottom of Page)"/>
        <w:docPartUnique/>
      </w:docPartObj>
    </w:sdtPr>
    <w:sdtEndPr/>
    <w:sdtContent>
      <w:p w:rsidR="00C05474" w:rsidRDefault="00C054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C9">
          <w:rPr>
            <w:noProof/>
          </w:rPr>
          <w:t>4</w:t>
        </w:r>
        <w:r>
          <w:fldChar w:fldCharType="end"/>
        </w:r>
      </w:p>
    </w:sdtContent>
  </w:sdt>
  <w:p w:rsidR="00C05474" w:rsidRDefault="00C054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75" w:rsidRDefault="00EA4175" w:rsidP="00C05474">
      <w:pPr>
        <w:spacing w:after="0" w:line="240" w:lineRule="auto"/>
      </w:pPr>
      <w:r>
        <w:separator/>
      </w:r>
    </w:p>
  </w:footnote>
  <w:footnote w:type="continuationSeparator" w:id="0">
    <w:p w:rsidR="00EA4175" w:rsidRDefault="00EA4175" w:rsidP="00C05474">
      <w:pPr>
        <w:spacing w:after="0" w:line="240" w:lineRule="auto"/>
      </w:pPr>
      <w:r>
        <w:continuationSeparator/>
      </w:r>
    </w:p>
  </w:footnote>
  <w:footnote w:id="1">
    <w:p w:rsidR="00B63DA5" w:rsidRDefault="00B63DA5">
      <w:pPr>
        <w:pStyle w:val="ab"/>
      </w:pPr>
      <w:r>
        <w:rPr>
          <w:rStyle w:val="ad"/>
        </w:rPr>
        <w:footnoteRef/>
      </w:r>
      <w:r>
        <w:t xml:space="preserve"> Сайт Ментори </w:t>
      </w:r>
      <w:r w:rsidR="00FE2ADC" w:rsidRPr="00FE2ADC">
        <w:t xml:space="preserve">[Электронный ресурс] </w:t>
      </w:r>
      <w:r w:rsidR="00FE2ADC">
        <w:t xml:space="preserve">// Режим доступа: </w:t>
      </w:r>
      <w:hyperlink r:id="rId1" w:history="1">
        <w:r w:rsidR="00FE2ADC" w:rsidRPr="001D2D86">
          <w:rPr>
            <w:rStyle w:val="ae"/>
          </w:rPr>
          <w:t>https://mentori.ru/</w:t>
        </w:r>
      </w:hyperlink>
      <w:r w:rsidR="00FE2ADC">
        <w:t xml:space="preserve"> (Дата обращения: 23.09.2020)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E11"/>
    <w:multiLevelType w:val="multilevel"/>
    <w:tmpl w:val="A950D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EA65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06D1C"/>
    <w:multiLevelType w:val="multilevel"/>
    <w:tmpl w:val="A90E2E5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FC5FC2"/>
    <w:multiLevelType w:val="multilevel"/>
    <w:tmpl w:val="A950D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54386F"/>
    <w:multiLevelType w:val="multilevel"/>
    <w:tmpl w:val="A950D0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9C0AE2"/>
    <w:multiLevelType w:val="hybridMultilevel"/>
    <w:tmpl w:val="7464A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63015"/>
    <w:multiLevelType w:val="multilevel"/>
    <w:tmpl w:val="AF1C7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7" w15:restartNumberingAfterBreak="0">
    <w:nsid w:val="34F71CA8"/>
    <w:multiLevelType w:val="multilevel"/>
    <w:tmpl w:val="A950D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E73D61"/>
    <w:multiLevelType w:val="multilevel"/>
    <w:tmpl w:val="DDE073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583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855C8"/>
    <w:multiLevelType w:val="hybridMultilevel"/>
    <w:tmpl w:val="1FEAC84C"/>
    <w:lvl w:ilvl="0" w:tplc="404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698"/>
    <w:multiLevelType w:val="hybridMultilevel"/>
    <w:tmpl w:val="28FCCE12"/>
    <w:lvl w:ilvl="0" w:tplc="404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5B26"/>
    <w:multiLevelType w:val="hybridMultilevel"/>
    <w:tmpl w:val="A0402D8E"/>
    <w:lvl w:ilvl="0" w:tplc="404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D54"/>
    <w:multiLevelType w:val="multilevel"/>
    <w:tmpl w:val="DDE073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C34AAA"/>
    <w:multiLevelType w:val="multilevel"/>
    <w:tmpl w:val="A950D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3C53CF5"/>
    <w:multiLevelType w:val="multilevel"/>
    <w:tmpl w:val="A950D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5033987"/>
    <w:multiLevelType w:val="hybridMultilevel"/>
    <w:tmpl w:val="B7F247FE"/>
    <w:lvl w:ilvl="0" w:tplc="404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E3646"/>
    <w:multiLevelType w:val="multilevel"/>
    <w:tmpl w:val="A90E2E5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6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7E"/>
    <w:rsid w:val="00093B46"/>
    <w:rsid w:val="000A010C"/>
    <w:rsid w:val="000B6942"/>
    <w:rsid w:val="00110201"/>
    <w:rsid w:val="00197E9B"/>
    <w:rsid w:val="001A0380"/>
    <w:rsid w:val="001B1A0A"/>
    <w:rsid w:val="00294C29"/>
    <w:rsid w:val="00313B33"/>
    <w:rsid w:val="00361CAA"/>
    <w:rsid w:val="003634E5"/>
    <w:rsid w:val="0045611C"/>
    <w:rsid w:val="0046713D"/>
    <w:rsid w:val="004A55D5"/>
    <w:rsid w:val="004E7A6B"/>
    <w:rsid w:val="00523A5C"/>
    <w:rsid w:val="00553491"/>
    <w:rsid w:val="0055765B"/>
    <w:rsid w:val="00580895"/>
    <w:rsid w:val="0062124B"/>
    <w:rsid w:val="006276CC"/>
    <w:rsid w:val="00664D70"/>
    <w:rsid w:val="00666B84"/>
    <w:rsid w:val="006A2787"/>
    <w:rsid w:val="006D5A93"/>
    <w:rsid w:val="007013F6"/>
    <w:rsid w:val="00781CC0"/>
    <w:rsid w:val="00850F96"/>
    <w:rsid w:val="008869DB"/>
    <w:rsid w:val="008C78D9"/>
    <w:rsid w:val="008D5F7E"/>
    <w:rsid w:val="008F3CB1"/>
    <w:rsid w:val="009B5F53"/>
    <w:rsid w:val="009C7BE4"/>
    <w:rsid w:val="009D02F0"/>
    <w:rsid w:val="009D653E"/>
    <w:rsid w:val="00AD55B9"/>
    <w:rsid w:val="00B172A1"/>
    <w:rsid w:val="00B41608"/>
    <w:rsid w:val="00B61A0C"/>
    <w:rsid w:val="00B63DA5"/>
    <w:rsid w:val="00C05474"/>
    <w:rsid w:val="00C24165"/>
    <w:rsid w:val="00C32437"/>
    <w:rsid w:val="00CD3AF0"/>
    <w:rsid w:val="00CD47A3"/>
    <w:rsid w:val="00D327C8"/>
    <w:rsid w:val="00D56FD4"/>
    <w:rsid w:val="00D800C6"/>
    <w:rsid w:val="00D929C5"/>
    <w:rsid w:val="00DA072B"/>
    <w:rsid w:val="00DA2106"/>
    <w:rsid w:val="00DC704A"/>
    <w:rsid w:val="00DE69C9"/>
    <w:rsid w:val="00E06626"/>
    <w:rsid w:val="00E13787"/>
    <w:rsid w:val="00E535D8"/>
    <w:rsid w:val="00EA0913"/>
    <w:rsid w:val="00EA4175"/>
    <w:rsid w:val="00EC1A82"/>
    <w:rsid w:val="00EF2599"/>
    <w:rsid w:val="00F03421"/>
    <w:rsid w:val="00F05007"/>
    <w:rsid w:val="00FE2ADC"/>
    <w:rsid w:val="00FF220C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89A2"/>
  <w15:docId w15:val="{5E833254-7613-4EC3-8804-9D0DC249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474"/>
  </w:style>
  <w:style w:type="paragraph" w:styleId="a6">
    <w:name w:val="footer"/>
    <w:basedOn w:val="a"/>
    <w:link w:val="a7"/>
    <w:uiPriority w:val="99"/>
    <w:unhideWhenUsed/>
    <w:rsid w:val="00C0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474"/>
  </w:style>
  <w:style w:type="paragraph" w:styleId="a8">
    <w:name w:val="endnote text"/>
    <w:basedOn w:val="a"/>
    <w:link w:val="a9"/>
    <w:uiPriority w:val="99"/>
    <w:semiHidden/>
    <w:unhideWhenUsed/>
    <w:rsid w:val="00B63DA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3DA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63DA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63DA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3DA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3DA5"/>
    <w:rPr>
      <w:vertAlign w:val="superscript"/>
    </w:rPr>
  </w:style>
  <w:style w:type="character" w:styleId="ae">
    <w:name w:val="Hyperlink"/>
    <w:basedOn w:val="a0"/>
    <w:uiPriority w:val="99"/>
    <w:unhideWhenUsed/>
    <w:rsid w:val="00FE2AD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9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nto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D1C-E549-44BA-ADAE-BC125860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россияне</cp:lastModifiedBy>
  <cp:revision>2</cp:revision>
  <dcterms:created xsi:type="dcterms:W3CDTF">2020-09-28T13:06:00Z</dcterms:created>
  <dcterms:modified xsi:type="dcterms:W3CDTF">2020-09-28T13:06:00Z</dcterms:modified>
</cp:coreProperties>
</file>